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077059" w:rsidRPr="00077059">
        <w:rPr>
          <w:rFonts w:eastAsia="Calibri" w:cs="Arial"/>
          <w:kern w:val="0"/>
          <w:sz w:val="22"/>
          <w:szCs w:val="22"/>
          <w:lang w:eastAsia="en-US" w:bidi="ar-SA"/>
        </w:rPr>
        <w:t xml:space="preserve"> </w:t>
      </w:r>
      <w:r w:rsidR="00077059" w:rsidRPr="00077059">
        <w:rPr>
          <w:rFonts w:eastAsia="Arial" w:cs="Arial"/>
          <w:sz w:val="20"/>
          <w:szCs w:val="20"/>
        </w:rPr>
        <w:t>CONTRATAÇÃO DE EMPRESA DE ENGENHARIA CIVIL PARA</w:t>
      </w:r>
      <w:r w:rsidR="00A05BD8">
        <w:rPr>
          <w:rFonts w:eastAsia="Arial" w:cs="Arial"/>
          <w:sz w:val="20"/>
          <w:szCs w:val="20"/>
        </w:rPr>
        <w:t xml:space="preserve"> </w:t>
      </w:r>
      <w:r w:rsidR="00A05BD8">
        <w:rPr>
          <w:rFonts w:cs="Arial"/>
          <w:sz w:val="22"/>
          <w:szCs w:val="22"/>
        </w:rPr>
        <w:t>C</w:t>
      </w:r>
      <w:r w:rsidR="00A05BD8" w:rsidRPr="001A4CAF">
        <w:rPr>
          <w:rFonts w:cs="Arial"/>
          <w:sz w:val="22"/>
          <w:szCs w:val="22"/>
        </w:rPr>
        <w:t>ONTRATAÇÃO DE EMPRESA DE ENGENHARIA CIVIL PARA RECONSTRUÇÃO TOTAL DAS GALERIAS FLUVIAIS, LOCALIZADAS NA COMUNIDADE PIMENTA DE BAIXO, NA ZONA RURAL DO MUNICÍPIO DE PIRANGA-MG, COM FORNECIMENTO DE MATERIAIS E MÃO DE OBRA</w:t>
      </w:r>
      <w:r w:rsidR="00A05BD8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A05BD8">
        <w:rPr>
          <w:rFonts w:ascii="Arial" w:eastAsia="Arial" w:hAnsi="Arial" w:cs="Arial"/>
        </w:rPr>
        <w:t>. 086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A05BD8">
        <w:rPr>
          <w:rFonts w:ascii="Arial" w:eastAsia="Arial" w:hAnsi="Arial" w:cs="Arial"/>
        </w:rPr>
        <w:t>6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A05BD8">
        <w:rPr>
          <w:rFonts w:ascii="Arial" w:hAnsi="Arial" w:cs="Arial"/>
        </w:rPr>
        <w:t>c</w:t>
      </w:r>
      <w:r w:rsidR="00A05BD8" w:rsidRPr="001A4CAF">
        <w:rPr>
          <w:rFonts w:ascii="Arial" w:hAnsi="Arial" w:cs="Arial"/>
        </w:rPr>
        <w:t>ontratação de empresa de engenharia civil para RECONSTRUÇÃO TOTAL DAS GALERIAS FLUVIAIS, localizadas na comunidade Pimenta de baixo, na zona rural do Município de Piranga-MG, com fornecimento de materiais e mão de obra</w:t>
      </w:r>
      <w:r w:rsidR="00A05BD8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sob o regime de execução de </w:t>
      </w:r>
      <w:r>
        <w:rPr>
          <w:rFonts w:ascii="Arial" w:hAnsi="Arial" w:cs="Arial"/>
        </w:rPr>
        <w:lastRenderedPageBreak/>
        <w:t>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077059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077059">
        <w:rPr>
          <w:rFonts w:ascii="Arial" w:eastAsia="Arial" w:hAnsi="Arial" w:cs="Arial"/>
          <w:b/>
          <w:bCs/>
          <w:i/>
          <w:u w:val="single"/>
        </w:rPr>
        <w:t>02 (dois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077059" w:rsidRPr="00077059" w:rsidRDefault="00077059" w:rsidP="00077059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077059">
        <w:rPr>
          <w:rFonts w:ascii="Arial" w:eastAsia="Arial" w:hAnsi="Arial" w:cs="Arial"/>
          <w:b/>
          <w:bCs/>
        </w:rPr>
        <w:t>4.4.90.51.00.2.04.01.12.365.0002.1.0005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964" w:rsidRDefault="00BB4964" w:rsidP="00EB3980">
      <w:r>
        <w:separator/>
      </w:r>
    </w:p>
  </w:endnote>
  <w:endnote w:type="continuationSeparator" w:id="0">
    <w:p w:rsidR="00BB4964" w:rsidRDefault="00BB4964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964" w:rsidRDefault="00BB4964" w:rsidP="00EB3980">
      <w:r>
        <w:separator/>
      </w:r>
    </w:p>
  </w:footnote>
  <w:footnote w:type="continuationSeparator" w:id="0">
    <w:p w:rsidR="00BB4964" w:rsidRDefault="00BB4964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BB496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4964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BB496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05BD8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4964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9FF7E-44A0-4DA6-810B-03329AE1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2710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3</cp:revision>
  <cp:lastPrinted>2022-06-03T15:48:00Z</cp:lastPrinted>
  <dcterms:created xsi:type="dcterms:W3CDTF">2023-01-25T13:43:00Z</dcterms:created>
  <dcterms:modified xsi:type="dcterms:W3CDTF">2023-05-08T12:28:00Z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